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D2" w:rsidRDefault="008259D2" w:rsidP="006739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</w:p>
    <w:p w:rsidR="008259D2" w:rsidRPr="008259D2" w:rsidRDefault="008259D2" w:rsidP="008259D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On trouve de nombreuses Bandes Dessinées… Ici, celles que nous avons lues…</w:t>
      </w:r>
    </w:p>
    <w:p w:rsidR="0067391B" w:rsidRPr="002F4E3D" w:rsidRDefault="0067391B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Reportages, 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Joe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Sacco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, Ed.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Futuropolis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2011, 195 pages.</w:t>
      </w:r>
    </w:p>
    <w:p w:rsidR="0067391B" w:rsidRPr="002F4E3D" w:rsidRDefault="0067391B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Palestine, une nation occupée,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Joe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Sacco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, Ed. Vertige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graphic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1996, 141 pages, 15€</w:t>
      </w:r>
    </w:p>
    <w:p w:rsidR="0067391B" w:rsidRPr="002F4E3D" w:rsidRDefault="0067391B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Faire le Mur, </w:t>
      </w:r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Le Roy Maximilien, Ed. Casterman, 2010, 104 pages, 15 €.</w:t>
      </w:r>
    </w:p>
    <w:p w:rsidR="0067391B" w:rsidRPr="002F4E3D" w:rsidRDefault="0067391B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Gaza 1956, </w:t>
      </w:r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Joe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Sacco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Ed. 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Futuropolis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, 2010, 424 pages, 29 €.</w:t>
      </w:r>
    </w:p>
    <w:p w:rsidR="0067391B" w:rsidRPr="002F4E3D" w:rsidRDefault="0067391B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>Naplouse</w:t>
      </w:r>
      <w:proofErr w:type="spellEnd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>, (Tome 1</w:t>
      </w:r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), Bo-Hyun, Ed.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Casterman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, 2007, 194 pages, 13 €.</w:t>
      </w:r>
    </w:p>
    <w:p w:rsidR="0067391B" w:rsidRPr="002F4E3D" w:rsidRDefault="00D36976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>L’Intruse</w:t>
      </w:r>
      <w:proofErr w:type="spellEnd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 xml:space="preserve"> (4 tomes)</w:t>
      </w:r>
      <w:r w:rsidRPr="002F4E3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en-US" w:eastAsia="fr-FR"/>
        </w:rPr>
        <w:t xml:space="preserve"> 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Oko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-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Roannie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, Ed. </w:t>
      </w:r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Vertige </w:t>
      </w:r>
      <w:proofErr w:type="spellStart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Graphic</w:t>
      </w:r>
      <w:proofErr w:type="spellEnd"/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, 109 pages</w:t>
      </w:r>
      <w:r w:rsid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l’un</w:t>
      </w:r>
      <w:r w:rsidRPr="002F4E3D">
        <w:rPr>
          <w:rFonts w:ascii="Comic Sans MS" w:eastAsia="Times New Roman" w:hAnsi="Comic Sans MS" w:cs="Times New Roman"/>
          <w:sz w:val="24"/>
          <w:szCs w:val="24"/>
          <w:lang w:eastAsia="fr-FR"/>
        </w:rPr>
        <w:t>, 15 €</w:t>
      </w:r>
    </w:p>
    <w:p w:rsidR="00D36976" w:rsidRPr="002F4E3D" w:rsidRDefault="00F0072E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>Yallah</w:t>
      </w:r>
      <w:proofErr w:type="spellEnd"/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fr-FR"/>
        </w:rPr>
        <w:t xml:space="preserve"> bye, 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val="en-US" w:eastAsia="fr-FR"/>
        </w:rPr>
        <w:t>Park-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val="en-US" w:eastAsia="fr-FR"/>
        </w:rPr>
        <w:t>Safieddine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val="en-US" w:eastAsia="fr-FR"/>
        </w:rPr>
        <w:t>, Ed. Le Lombard, 2015, 165 pages.</w:t>
      </w:r>
    </w:p>
    <w:p w:rsidR="00F0072E" w:rsidRPr="002F4E3D" w:rsidRDefault="00F0072E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La dame de Damas,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Filiu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-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Pomès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, Ed.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Futuropolis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2013, 104 pages.</w:t>
      </w:r>
    </w:p>
    <w:p w:rsidR="00F0072E" w:rsidRPr="002F4E3D" w:rsidRDefault="00F0072E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L’Attentat,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Dauvillier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-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Chapron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, Ed.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Glénat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2005, 152 pages.</w:t>
      </w:r>
    </w:p>
    <w:p w:rsidR="00F0072E" w:rsidRPr="002F4E3D" w:rsidRDefault="00F0072E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L’Arabe du futur (2 tomes),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Sattouf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, Ed.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Allary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2014-2015, 158 pages</w:t>
      </w:r>
      <w:r w:rsid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 l’un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40€.</w:t>
      </w:r>
    </w:p>
    <w:p w:rsidR="00F0072E" w:rsidRPr="002F4E3D" w:rsidRDefault="00F0072E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Chroniques de Jérusalem, 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Delisle, Ed. Shampooing, 2011, </w:t>
      </w:r>
      <w:r w:rsidR="00116676"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335 pages.</w:t>
      </w:r>
    </w:p>
    <w:p w:rsidR="002F4E3D" w:rsidRPr="002F4E3D" w:rsidRDefault="002F4E3D" w:rsidP="0067391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F4E3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Comment comprendre Israël en 60 jours, </w:t>
      </w:r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 xml:space="preserve">Glidden, Ed. </w:t>
      </w:r>
      <w:proofErr w:type="spellStart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Steinkis</w:t>
      </w:r>
      <w:proofErr w:type="spellEnd"/>
      <w:r w:rsidRPr="002F4E3D">
        <w:rPr>
          <w:rFonts w:ascii="Comic Sans MS" w:eastAsia="Times New Roman" w:hAnsi="Comic Sans MS" w:cs="Times New Roman"/>
          <w:bCs/>
          <w:sz w:val="24"/>
          <w:szCs w:val="24"/>
          <w:lang w:eastAsia="fr-FR"/>
        </w:rPr>
        <w:t>, 2011, 206 pages. (controversé)</w:t>
      </w:r>
    </w:p>
    <w:p w:rsidR="00EC6355" w:rsidRPr="002F4E3D" w:rsidRDefault="00EC6355">
      <w:pPr>
        <w:rPr>
          <w:rFonts w:ascii="Comic Sans MS" w:hAnsi="Comic Sans MS"/>
        </w:rPr>
      </w:pPr>
    </w:p>
    <w:sectPr w:rsidR="00EC6355" w:rsidRPr="002F4E3D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C36"/>
    <w:multiLevelType w:val="hybridMultilevel"/>
    <w:tmpl w:val="1BBA0DBC"/>
    <w:lvl w:ilvl="0" w:tplc="3B741B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91B"/>
    <w:rsid w:val="00116676"/>
    <w:rsid w:val="00141A9E"/>
    <w:rsid w:val="002F4E3D"/>
    <w:rsid w:val="0067391B"/>
    <w:rsid w:val="008259D2"/>
    <w:rsid w:val="008C0A79"/>
    <w:rsid w:val="00D36976"/>
    <w:rsid w:val="00DB319A"/>
    <w:rsid w:val="00EC6355"/>
    <w:rsid w:val="00F0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4</cp:revision>
  <dcterms:created xsi:type="dcterms:W3CDTF">2016-01-16T07:40:00Z</dcterms:created>
  <dcterms:modified xsi:type="dcterms:W3CDTF">2016-01-16T08:23:00Z</dcterms:modified>
</cp:coreProperties>
</file>