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003" w:rsidRPr="009A4003" w:rsidRDefault="009A4003" w:rsidP="009A4003">
      <w:pPr>
        <w:spacing w:before="100" w:beforeAutospacing="1" w:after="100" w:afterAutospacing="1" w:line="240" w:lineRule="auto"/>
        <w:outlineLvl w:val="1"/>
        <w:rPr>
          <w:rFonts w:ascii="Comic Sans MS" w:eastAsia="Times New Roman" w:hAnsi="Comic Sans MS" w:cs="Times New Roman"/>
          <w:b/>
          <w:bCs/>
          <w:sz w:val="24"/>
          <w:szCs w:val="24"/>
          <w:lang w:eastAsia="fr-FR"/>
        </w:rPr>
      </w:pPr>
      <w:r w:rsidRPr="009A4003">
        <w:rPr>
          <w:rFonts w:ascii="Comic Sans MS" w:eastAsia="Times New Roman" w:hAnsi="Comic Sans MS" w:cs="Times New Roman"/>
          <w:b/>
          <w:bCs/>
          <w:sz w:val="24"/>
          <w:szCs w:val="24"/>
          <w:lang w:eastAsia="fr-FR"/>
        </w:rPr>
        <w:t xml:space="preserve">L’ONU dénonce la colonisation israélienne, appelle à un gel des constructions        </w:t>
      </w:r>
      <w:hyperlink r:id="rId5" w:tgtFrame="_blank" w:history="1">
        <w:r w:rsidRPr="009A4003">
          <w:rPr>
            <w:rFonts w:ascii="Comic Sans MS" w:eastAsia="Times New Roman" w:hAnsi="Comic Sans MS" w:cs="Arial"/>
            <w:sz w:val="24"/>
            <w:szCs w:val="24"/>
            <w:u w:val="single"/>
            <w:lang w:eastAsia="fr-FR"/>
          </w:rPr>
          <w:t>LIBERATION, avec AFP</w:t>
        </w:r>
      </w:hyperlink>
      <w:r w:rsidRPr="009A4003">
        <w:rPr>
          <w:rFonts w:ascii="Comic Sans MS" w:eastAsia="Times New Roman" w:hAnsi="Comic Sans MS" w:cs="Arial"/>
          <w:color w:val="222222"/>
          <w:sz w:val="24"/>
          <w:szCs w:val="24"/>
          <w:bdr w:val="none" w:sz="0" w:space="0" w:color="auto" w:frame="1"/>
          <w:lang w:eastAsia="fr-FR"/>
        </w:rPr>
        <w:t> </w:t>
      </w:r>
      <w:r w:rsidRPr="009A4003">
        <w:rPr>
          <w:rFonts w:ascii="Comic Sans MS" w:eastAsia="Times New Roman" w:hAnsi="Comic Sans MS" w:cs="Arial"/>
          <w:color w:val="3C3C3C"/>
          <w:sz w:val="24"/>
          <w:szCs w:val="24"/>
          <w:lang w:eastAsia="fr-FR"/>
        </w:rPr>
        <w:t>— </w:t>
      </w:r>
      <w:r w:rsidRPr="009A4003">
        <w:rPr>
          <w:rFonts w:ascii="Comic Sans MS" w:eastAsia="Times New Roman" w:hAnsi="Comic Sans MS" w:cs="Arial"/>
          <w:color w:val="3C3C3C"/>
          <w:sz w:val="24"/>
          <w:szCs w:val="24"/>
          <w:bdr w:val="none" w:sz="0" w:space="0" w:color="auto" w:frame="1"/>
          <w:lang w:eastAsia="fr-FR"/>
        </w:rPr>
        <w:t>26 janvier 2016</w:t>
      </w:r>
    </w:p>
    <w:p w:rsidR="00EC6355" w:rsidRDefault="009A4003">
      <w:r>
        <w:rPr>
          <w:noProof/>
          <w:lang w:eastAsia="fr-FR"/>
        </w:rPr>
        <w:drawing>
          <wp:inline distT="0" distB="0" distL="0" distR="0">
            <wp:extent cx="5760720" cy="3834479"/>
            <wp:effectExtent l="19050" t="0" r="0" b="0"/>
            <wp:docPr id="1" name="Image 1" descr="C:\Users\Blandine\Downloads\unnam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dine\Downloads\unnamed(3).jpg"/>
                    <pic:cNvPicPr>
                      <a:picLocks noChangeAspect="1" noChangeArrowheads="1"/>
                    </pic:cNvPicPr>
                  </pic:nvPicPr>
                  <pic:blipFill>
                    <a:blip r:embed="rId6" cstate="print"/>
                    <a:srcRect/>
                    <a:stretch>
                      <a:fillRect/>
                    </a:stretch>
                  </pic:blipFill>
                  <pic:spPr bwMode="auto">
                    <a:xfrm>
                      <a:off x="0" y="0"/>
                      <a:ext cx="5760720" cy="3834479"/>
                    </a:xfrm>
                    <a:prstGeom prst="rect">
                      <a:avLst/>
                    </a:prstGeom>
                    <a:noFill/>
                    <a:ln w="9525">
                      <a:noFill/>
                      <a:miter lim="800000"/>
                      <a:headEnd/>
                      <a:tailEnd/>
                    </a:ln>
                  </pic:spPr>
                </pic:pic>
              </a:graphicData>
            </a:graphic>
          </wp:inline>
        </w:drawing>
      </w:r>
    </w:p>
    <w:p w:rsidR="009A4003" w:rsidRPr="009A4003" w:rsidRDefault="009A4003" w:rsidP="009A4003">
      <w:pPr>
        <w:spacing w:after="0" w:line="336" w:lineRule="atLeast"/>
        <w:ind w:right="225"/>
        <w:textAlignment w:val="baseline"/>
        <w:rPr>
          <w:rFonts w:ascii="inherit" w:eastAsia="Times New Roman" w:hAnsi="inherit" w:cs="Arial"/>
          <w:sz w:val="24"/>
          <w:szCs w:val="24"/>
          <w:bdr w:val="none" w:sz="0" w:space="0" w:color="auto" w:frame="1"/>
          <w:lang w:eastAsia="fr-FR"/>
        </w:rPr>
      </w:pPr>
      <w:r w:rsidRPr="009A4003">
        <w:rPr>
          <w:rFonts w:ascii="inherit" w:eastAsia="Times New Roman" w:hAnsi="inherit" w:cs="Arial"/>
          <w:sz w:val="24"/>
          <w:szCs w:val="24"/>
          <w:bdr w:val="none" w:sz="0" w:space="0" w:color="auto" w:frame="1"/>
          <w:lang w:eastAsia="fr-FR"/>
        </w:rPr>
        <w:t xml:space="preserve">La colonie juive de </w:t>
      </w:r>
      <w:proofErr w:type="spellStart"/>
      <w:r w:rsidRPr="009A4003">
        <w:rPr>
          <w:rFonts w:ascii="inherit" w:eastAsia="Times New Roman" w:hAnsi="inherit" w:cs="Arial"/>
          <w:sz w:val="24"/>
          <w:szCs w:val="24"/>
          <w:bdr w:val="none" w:sz="0" w:space="0" w:color="auto" w:frame="1"/>
          <w:lang w:eastAsia="fr-FR"/>
        </w:rPr>
        <w:t>Givat</w:t>
      </w:r>
      <w:proofErr w:type="spellEnd"/>
      <w:r w:rsidRPr="009A4003">
        <w:rPr>
          <w:rFonts w:ascii="inherit" w:eastAsia="Times New Roman" w:hAnsi="inherit" w:cs="Arial"/>
          <w:sz w:val="24"/>
          <w:szCs w:val="24"/>
          <w:bdr w:val="none" w:sz="0" w:space="0" w:color="auto" w:frame="1"/>
          <w:lang w:eastAsia="fr-FR"/>
        </w:rPr>
        <w:t xml:space="preserve"> </w:t>
      </w:r>
      <w:proofErr w:type="spellStart"/>
      <w:r w:rsidRPr="009A4003">
        <w:rPr>
          <w:rFonts w:ascii="inherit" w:eastAsia="Times New Roman" w:hAnsi="inherit" w:cs="Arial"/>
          <w:sz w:val="24"/>
          <w:szCs w:val="24"/>
          <w:bdr w:val="none" w:sz="0" w:space="0" w:color="auto" w:frame="1"/>
          <w:lang w:eastAsia="fr-FR"/>
        </w:rPr>
        <w:t>Zeev</w:t>
      </w:r>
      <w:proofErr w:type="spellEnd"/>
      <w:r w:rsidRPr="009A4003">
        <w:rPr>
          <w:rFonts w:ascii="inherit" w:eastAsia="Times New Roman" w:hAnsi="inherit" w:cs="Arial"/>
          <w:sz w:val="24"/>
          <w:szCs w:val="24"/>
          <w:bdr w:val="none" w:sz="0" w:space="0" w:color="auto" w:frame="1"/>
          <w:lang w:eastAsia="fr-FR"/>
        </w:rPr>
        <w:t>, près de Jérusalem, en Cisjordanie, le 17 octobre 2013.</w:t>
      </w:r>
      <w:r w:rsidRPr="009A4003">
        <w:rPr>
          <w:rFonts w:ascii="inherit" w:eastAsia="Times New Roman" w:hAnsi="inherit" w:cs="Arial"/>
          <w:sz w:val="24"/>
          <w:szCs w:val="24"/>
          <w:lang w:eastAsia="fr-FR"/>
        </w:rPr>
        <w:t> </w:t>
      </w:r>
      <w:r w:rsidRPr="009A4003">
        <w:rPr>
          <w:rFonts w:ascii="inherit" w:eastAsia="Times New Roman" w:hAnsi="inherit" w:cs="Arial"/>
          <w:color w:val="888888"/>
          <w:sz w:val="24"/>
          <w:szCs w:val="24"/>
          <w:bdr w:val="none" w:sz="0" w:space="0" w:color="auto" w:frame="1"/>
          <w:lang w:eastAsia="fr-FR"/>
        </w:rPr>
        <w:t xml:space="preserve">Photo </w:t>
      </w:r>
      <w:proofErr w:type="spellStart"/>
      <w:r w:rsidRPr="009A4003">
        <w:rPr>
          <w:rFonts w:ascii="inherit" w:eastAsia="Times New Roman" w:hAnsi="inherit" w:cs="Arial"/>
          <w:color w:val="888888"/>
          <w:sz w:val="24"/>
          <w:szCs w:val="24"/>
          <w:bdr w:val="none" w:sz="0" w:space="0" w:color="auto" w:frame="1"/>
          <w:lang w:eastAsia="fr-FR"/>
        </w:rPr>
        <w:t>Baz</w:t>
      </w:r>
      <w:proofErr w:type="spellEnd"/>
      <w:r w:rsidRPr="009A4003">
        <w:rPr>
          <w:rFonts w:ascii="inherit" w:eastAsia="Times New Roman" w:hAnsi="inherit" w:cs="Arial"/>
          <w:color w:val="888888"/>
          <w:sz w:val="24"/>
          <w:szCs w:val="24"/>
          <w:bdr w:val="none" w:sz="0" w:space="0" w:color="auto" w:frame="1"/>
          <w:lang w:eastAsia="fr-FR"/>
        </w:rPr>
        <w:t xml:space="preserve"> </w:t>
      </w:r>
      <w:proofErr w:type="spellStart"/>
      <w:r w:rsidRPr="009A4003">
        <w:rPr>
          <w:rFonts w:ascii="inherit" w:eastAsia="Times New Roman" w:hAnsi="inherit" w:cs="Arial"/>
          <w:color w:val="888888"/>
          <w:sz w:val="24"/>
          <w:szCs w:val="24"/>
          <w:bdr w:val="none" w:sz="0" w:space="0" w:color="auto" w:frame="1"/>
          <w:lang w:eastAsia="fr-FR"/>
        </w:rPr>
        <w:t>Ratner</w:t>
      </w:r>
      <w:proofErr w:type="spellEnd"/>
      <w:r w:rsidRPr="009A4003">
        <w:rPr>
          <w:rFonts w:ascii="inherit" w:eastAsia="Times New Roman" w:hAnsi="inherit" w:cs="Arial"/>
          <w:color w:val="888888"/>
          <w:sz w:val="24"/>
          <w:szCs w:val="24"/>
          <w:bdr w:val="none" w:sz="0" w:space="0" w:color="auto" w:frame="1"/>
          <w:lang w:eastAsia="fr-FR"/>
        </w:rPr>
        <w:t>. Reuters</w:t>
      </w:r>
    </w:p>
    <w:p w:rsidR="00363A14" w:rsidRPr="00363A14" w:rsidRDefault="00363A14" w:rsidP="00363A14">
      <w:pPr>
        <w:spacing w:after="0" w:line="336" w:lineRule="atLeast"/>
        <w:ind w:right="225"/>
        <w:jc w:val="both"/>
        <w:textAlignment w:val="top"/>
        <w:rPr>
          <w:rFonts w:ascii="Comic Sans MS" w:eastAsia="Times New Roman" w:hAnsi="Comic Sans MS" w:cs="Arial"/>
          <w:sz w:val="24"/>
          <w:szCs w:val="24"/>
          <w:bdr w:val="none" w:sz="0" w:space="0" w:color="auto" w:frame="1"/>
          <w:lang w:eastAsia="fr-FR"/>
        </w:rPr>
      </w:pPr>
      <w:r w:rsidRPr="00363A14">
        <w:rPr>
          <w:rFonts w:ascii="Comic Sans MS" w:eastAsia="Times New Roman" w:hAnsi="Comic Sans MS" w:cs="Arial"/>
          <w:b/>
          <w:bCs/>
          <w:sz w:val="24"/>
          <w:szCs w:val="24"/>
          <w:lang w:eastAsia="fr-FR"/>
        </w:rPr>
        <w:t xml:space="preserve">Le secrétaire général de l’ONU Ban </w:t>
      </w:r>
      <w:proofErr w:type="spellStart"/>
      <w:r w:rsidRPr="00363A14">
        <w:rPr>
          <w:rFonts w:ascii="Comic Sans MS" w:eastAsia="Times New Roman" w:hAnsi="Comic Sans MS" w:cs="Arial"/>
          <w:b/>
          <w:bCs/>
          <w:sz w:val="24"/>
          <w:szCs w:val="24"/>
          <w:lang w:eastAsia="fr-FR"/>
        </w:rPr>
        <w:t>Ki</w:t>
      </w:r>
      <w:proofErr w:type="spellEnd"/>
      <w:r w:rsidRPr="00363A14">
        <w:rPr>
          <w:rFonts w:ascii="Comic Sans MS" w:eastAsia="Times New Roman" w:hAnsi="Comic Sans MS" w:cs="Arial"/>
          <w:b/>
          <w:bCs/>
          <w:sz w:val="24"/>
          <w:szCs w:val="24"/>
          <w:lang w:eastAsia="fr-FR"/>
        </w:rPr>
        <w:t>-</w:t>
      </w:r>
      <w:proofErr w:type="spellStart"/>
      <w:r w:rsidRPr="00363A14">
        <w:rPr>
          <w:rFonts w:ascii="Comic Sans MS" w:eastAsia="Times New Roman" w:hAnsi="Comic Sans MS" w:cs="Arial"/>
          <w:b/>
          <w:bCs/>
          <w:sz w:val="24"/>
          <w:szCs w:val="24"/>
          <w:lang w:eastAsia="fr-FR"/>
        </w:rPr>
        <w:t>moon</w:t>
      </w:r>
      <w:proofErr w:type="spellEnd"/>
      <w:r w:rsidRPr="00363A14">
        <w:rPr>
          <w:rFonts w:ascii="Comic Sans MS" w:eastAsia="Times New Roman" w:hAnsi="Comic Sans MS" w:cs="Arial"/>
          <w:b/>
          <w:bCs/>
          <w:sz w:val="24"/>
          <w:szCs w:val="24"/>
          <w:lang w:eastAsia="fr-FR"/>
        </w:rPr>
        <w:t xml:space="preserve"> a vivement critiqué mardi la poursuite de la colonisation israélienne en Cisjordanie occupée, appelant à un gel des constructions.</w:t>
      </w:r>
    </w:p>
    <w:p w:rsidR="00363A14" w:rsidRPr="00363A14" w:rsidRDefault="00363A14" w:rsidP="00363A14">
      <w:pPr>
        <w:spacing w:after="0" w:line="365" w:lineRule="atLeast"/>
        <w:jc w:val="both"/>
        <w:textAlignment w:val="baseline"/>
        <w:rPr>
          <w:rFonts w:ascii="Comic Sans MS" w:eastAsia="Times New Roman" w:hAnsi="Comic Sans MS" w:cs="Arial"/>
          <w:sz w:val="24"/>
          <w:szCs w:val="24"/>
          <w:lang w:eastAsia="fr-FR"/>
        </w:rPr>
      </w:pPr>
      <w:r w:rsidRPr="00363A14">
        <w:rPr>
          <w:rFonts w:ascii="Comic Sans MS" w:eastAsia="Times New Roman" w:hAnsi="Comic Sans MS" w:cs="Arial"/>
          <w:sz w:val="24"/>
          <w:szCs w:val="24"/>
          <w:lang w:eastAsia="fr-FR"/>
        </w:rPr>
        <w:t xml:space="preserve">Ban </w:t>
      </w:r>
      <w:proofErr w:type="spellStart"/>
      <w:r w:rsidRPr="00363A14">
        <w:rPr>
          <w:rFonts w:ascii="Comic Sans MS" w:eastAsia="Times New Roman" w:hAnsi="Comic Sans MS" w:cs="Arial"/>
          <w:sz w:val="24"/>
          <w:szCs w:val="24"/>
          <w:lang w:eastAsia="fr-FR"/>
        </w:rPr>
        <w:t>Ki</w:t>
      </w:r>
      <w:proofErr w:type="spellEnd"/>
      <w:r w:rsidRPr="00363A14">
        <w:rPr>
          <w:rFonts w:ascii="Comic Sans MS" w:eastAsia="Times New Roman" w:hAnsi="Comic Sans MS" w:cs="Arial"/>
          <w:sz w:val="24"/>
          <w:szCs w:val="24"/>
          <w:lang w:eastAsia="fr-FR"/>
        </w:rPr>
        <w:t>-</w:t>
      </w:r>
      <w:proofErr w:type="spellStart"/>
      <w:r w:rsidRPr="00363A14">
        <w:rPr>
          <w:rFonts w:ascii="Comic Sans MS" w:eastAsia="Times New Roman" w:hAnsi="Comic Sans MS" w:cs="Arial"/>
          <w:sz w:val="24"/>
          <w:szCs w:val="24"/>
          <w:lang w:eastAsia="fr-FR"/>
        </w:rPr>
        <w:t>moon</w:t>
      </w:r>
      <w:proofErr w:type="spellEnd"/>
      <w:r w:rsidRPr="00363A14">
        <w:rPr>
          <w:rFonts w:ascii="Comic Sans MS" w:eastAsia="Times New Roman" w:hAnsi="Comic Sans MS" w:cs="Arial"/>
          <w:sz w:val="24"/>
          <w:szCs w:val="24"/>
          <w:lang w:eastAsia="fr-FR"/>
        </w:rPr>
        <w:t>, qui s’adressait au Conseil de sécurité lors d’un débat sur le Proche-Orient, </w:t>
      </w:r>
      <w:hyperlink r:id="rId7" w:tgtFrame="_blank" w:history="1">
        <w:r w:rsidRPr="00363A14">
          <w:rPr>
            <w:rFonts w:ascii="Comic Sans MS" w:eastAsia="Times New Roman" w:hAnsi="Comic Sans MS" w:cs="Arial"/>
            <w:color w:val="0000FF"/>
            <w:sz w:val="24"/>
            <w:szCs w:val="24"/>
            <w:u w:val="single"/>
            <w:lang w:eastAsia="fr-FR"/>
          </w:rPr>
          <w:t>s’est déclaré </w:t>
        </w:r>
        <w:r w:rsidRPr="00363A14">
          <w:rPr>
            <w:rFonts w:ascii="Comic Sans MS" w:eastAsia="Times New Roman" w:hAnsi="Comic Sans MS" w:cs="Arial"/>
            <w:i/>
            <w:iCs/>
            <w:color w:val="0000FF"/>
            <w:sz w:val="24"/>
            <w:szCs w:val="24"/>
            <w:lang w:eastAsia="fr-FR"/>
          </w:rPr>
          <w:t>«profondément inquiet»</w:t>
        </w:r>
      </w:hyperlink>
      <w:r w:rsidRPr="00363A14">
        <w:rPr>
          <w:rFonts w:ascii="Comic Sans MS" w:eastAsia="Times New Roman" w:hAnsi="Comic Sans MS" w:cs="Arial"/>
          <w:sz w:val="24"/>
          <w:szCs w:val="24"/>
          <w:lang w:eastAsia="fr-FR"/>
        </w:rPr>
        <w:t> de nouveaux projets israéliens de construction de logements en Cisjordanie, les qualifiant </w:t>
      </w:r>
      <w:r w:rsidRPr="00363A14">
        <w:rPr>
          <w:rFonts w:ascii="Comic Sans MS" w:eastAsia="Times New Roman" w:hAnsi="Comic Sans MS" w:cs="Arial"/>
          <w:i/>
          <w:iCs/>
          <w:sz w:val="24"/>
          <w:szCs w:val="24"/>
          <w:lang w:eastAsia="fr-FR"/>
        </w:rPr>
        <w:t>«d’initiatives provocatrices»</w:t>
      </w:r>
      <w:r w:rsidRPr="00363A14">
        <w:rPr>
          <w:rFonts w:ascii="Comic Sans MS" w:eastAsia="Times New Roman" w:hAnsi="Comic Sans MS" w:cs="Arial"/>
          <w:sz w:val="24"/>
          <w:szCs w:val="24"/>
          <w:lang w:eastAsia="fr-FR"/>
        </w:rPr>
        <w:t>. </w:t>
      </w:r>
      <w:r w:rsidRPr="00363A14">
        <w:rPr>
          <w:rFonts w:ascii="Comic Sans MS" w:eastAsia="Times New Roman" w:hAnsi="Comic Sans MS" w:cs="Arial"/>
          <w:i/>
          <w:iCs/>
          <w:sz w:val="24"/>
          <w:szCs w:val="24"/>
          <w:lang w:eastAsia="fr-FR"/>
        </w:rPr>
        <w:t>«Ces initiatives provocatrices ne peuvent que (</w:t>
      </w:r>
      <w:proofErr w:type="gramStart"/>
      <w:r w:rsidRPr="00363A14">
        <w:rPr>
          <w:rFonts w:ascii="Comic Sans MS" w:eastAsia="Times New Roman" w:hAnsi="Comic Sans MS" w:cs="Arial"/>
          <w:i/>
          <w:iCs/>
          <w:sz w:val="24"/>
          <w:szCs w:val="24"/>
          <w:lang w:eastAsia="fr-FR"/>
        </w:rPr>
        <w:t>..)</w:t>
      </w:r>
      <w:proofErr w:type="gramEnd"/>
      <w:r w:rsidRPr="00363A14">
        <w:rPr>
          <w:rFonts w:ascii="Comic Sans MS" w:eastAsia="Times New Roman" w:hAnsi="Comic Sans MS" w:cs="Arial"/>
          <w:i/>
          <w:iCs/>
          <w:sz w:val="24"/>
          <w:szCs w:val="24"/>
          <w:lang w:eastAsia="fr-FR"/>
        </w:rPr>
        <w:t xml:space="preserve"> </w:t>
      </w:r>
      <w:proofErr w:type="gramStart"/>
      <w:r w:rsidRPr="00363A14">
        <w:rPr>
          <w:rFonts w:ascii="Comic Sans MS" w:eastAsia="Times New Roman" w:hAnsi="Comic Sans MS" w:cs="Arial"/>
          <w:i/>
          <w:iCs/>
          <w:sz w:val="24"/>
          <w:szCs w:val="24"/>
          <w:lang w:eastAsia="fr-FR"/>
        </w:rPr>
        <w:t>faire</w:t>
      </w:r>
      <w:proofErr w:type="gramEnd"/>
      <w:r w:rsidRPr="00363A14">
        <w:rPr>
          <w:rFonts w:ascii="Comic Sans MS" w:eastAsia="Times New Roman" w:hAnsi="Comic Sans MS" w:cs="Arial"/>
          <w:i/>
          <w:iCs/>
          <w:sz w:val="24"/>
          <w:szCs w:val="24"/>
          <w:lang w:eastAsia="fr-FR"/>
        </w:rPr>
        <w:t xml:space="preserve"> monter encore la tension et nuire à toute perspective de règlement politique», </w:t>
      </w:r>
      <w:r w:rsidRPr="00363A14">
        <w:rPr>
          <w:rFonts w:ascii="Comic Sans MS" w:eastAsia="Times New Roman" w:hAnsi="Comic Sans MS" w:cs="Arial"/>
          <w:sz w:val="24"/>
          <w:szCs w:val="24"/>
          <w:lang w:eastAsia="fr-FR"/>
        </w:rPr>
        <w:t>a-t-il estimé.</w:t>
      </w:r>
      <w:r w:rsidRPr="00363A14">
        <w:rPr>
          <w:rFonts w:ascii="Comic Sans MS" w:eastAsia="Times New Roman" w:hAnsi="Comic Sans MS" w:cs="Arial"/>
          <w:i/>
          <w:iCs/>
          <w:sz w:val="24"/>
          <w:szCs w:val="24"/>
          <w:lang w:eastAsia="fr-FR"/>
        </w:rPr>
        <w:t> «Pour faire des progrès vers la paix il faut un gel de l’entreprise de colonisation»</w:t>
      </w:r>
      <w:r w:rsidRPr="00363A14">
        <w:rPr>
          <w:rFonts w:ascii="Comic Sans MS" w:eastAsia="Times New Roman" w:hAnsi="Comic Sans MS" w:cs="Arial"/>
          <w:sz w:val="24"/>
          <w:szCs w:val="24"/>
          <w:lang w:eastAsia="fr-FR"/>
        </w:rPr>
        <w:t>, a-t-il affirmé.</w:t>
      </w:r>
    </w:p>
    <w:p w:rsidR="00363A14" w:rsidRPr="00363A14" w:rsidRDefault="00363A14" w:rsidP="00363A14">
      <w:pPr>
        <w:spacing w:after="0" w:line="365" w:lineRule="atLeast"/>
        <w:jc w:val="both"/>
        <w:textAlignment w:val="baseline"/>
        <w:rPr>
          <w:rFonts w:ascii="Comic Sans MS" w:eastAsia="Times New Roman" w:hAnsi="Comic Sans MS" w:cs="Arial"/>
          <w:sz w:val="24"/>
          <w:szCs w:val="24"/>
          <w:lang w:eastAsia="fr-FR"/>
        </w:rPr>
      </w:pPr>
      <w:r w:rsidRPr="00363A14">
        <w:rPr>
          <w:rFonts w:ascii="Comic Sans MS" w:eastAsia="Times New Roman" w:hAnsi="Comic Sans MS" w:cs="Arial"/>
          <w:sz w:val="24"/>
          <w:szCs w:val="24"/>
          <w:lang w:eastAsia="fr-FR"/>
        </w:rPr>
        <w:t>La poursuite des implantations </w:t>
      </w:r>
      <w:r w:rsidRPr="00363A14">
        <w:rPr>
          <w:rFonts w:ascii="Comic Sans MS" w:eastAsia="Times New Roman" w:hAnsi="Comic Sans MS" w:cs="Arial"/>
          <w:i/>
          <w:iCs/>
          <w:sz w:val="24"/>
          <w:szCs w:val="24"/>
          <w:lang w:eastAsia="fr-FR"/>
        </w:rPr>
        <w:t>«est un affront fait à la population palestinienne et à la communauté internationale (...) et soulève des questions fondamentales sur l’engagement d’Israël envers une solution à deux Etats»</w:t>
      </w:r>
      <w:r w:rsidRPr="00363A14">
        <w:rPr>
          <w:rFonts w:ascii="Comic Sans MS" w:eastAsia="Times New Roman" w:hAnsi="Comic Sans MS" w:cs="Arial"/>
          <w:sz w:val="24"/>
          <w:szCs w:val="24"/>
          <w:lang w:eastAsia="fr-FR"/>
        </w:rPr>
        <w:t>, Israël et un Etat palestinien. Pour M. Ban, «les parties doivent agir, et agir immédiatement, pour éviter que la solution à deux Etats ne disparaisse pour toujours».</w:t>
      </w:r>
    </w:p>
    <w:p w:rsidR="00363A14" w:rsidRPr="00363A14" w:rsidRDefault="00363A14" w:rsidP="00363A14">
      <w:pPr>
        <w:spacing w:after="0" w:line="365" w:lineRule="atLeast"/>
        <w:jc w:val="both"/>
        <w:textAlignment w:val="baseline"/>
        <w:rPr>
          <w:rFonts w:ascii="Comic Sans MS" w:eastAsia="Times New Roman" w:hAnsi="Comic Sans MS" w:cs="Arial"/>
          <w:sz w:val="24"/>
          <w:szCs w:val="24"/>
          <w:lang w:eastAsia="fr-FR"/>
        </w:rPr>
      </w:pPr>
      <w:r w:rsidRPr="00363A14">
        <w:rPr>
          <w:rFonts w:ascii="Comic Sans MS" w:eastAsia="Times New Roman" w:hAnsi="Comic Sans MS" w:cs="Arial"/>
          <w:i/>
          <w:iCs/>
          <w:sz w:val="24"/>
          <w:szCs w:val="24"/>
          <w:lang w:eastAsia="fr-FR"/>
        </w:rPr>
        <w:t>«La frustration des Palestiniens s’accroît sous le poids d’un demi-siècle d’occupation et de paralysie du processus de paix»</w:t>
      </w:r>
      <w:r w:rsidRPr="00363A14">
        <w:rPr>
          <w:rFonts w:ascii="Comic Sans MS" w:eastAsia="Times New Roman" w:hAnsi="Comic Sans MS" w:cs="Arial"/>
          <w:sz w:val="24"/>
          <w:szCs w:val="24"/>
          <w:lang w:eastAsia="fr-FR"/>
        </w:rPr>
        <w:t>, a-t-il fait valoir</w:t>
      </w:r>
      <w:proofErr w:type="gramStart"/>
      <w:r w:rsidRPr="00363A14">
        <w:rPr>
          <w:rFonts w:ascii="Comic Sans MS" w:eastAsia="Times New Roman" w:hAnsi="Comic Sans MS" w:cs="Arial"/>
          <w:sz w:val="24"/>
          <w:szCs w:val="24"/>
          <w:lang w:eastAsia="fr-FR"/>
        </w:rPr>
        <w:t>.</w:t>
      </w:r>
      <w:r w:rsidRPr="00363A14">
        <w:rPr>
          <w:rFonts w:ascii="Comic Sans MS" w:eastAsia="Times New Roman" w:hAnsi="Comic Sans MS" w:cs="Arial"/>
          <w:i/>
          <w:iCs/>
          <w:sz w:val="24"/>
          <w:szCs w:val="24"/>
          <w:lang w:eastAsia="fr-FR"/>
        </w:rPr>
        <w:t>«</w:t>
      </w:r>
      <w:proofErr w:type="gramEnd"/>
      <w:r w:rsidRPr="00363A14">
        <w:rPr>
          <w:rFonts w:ascii="Comic Sans MS" w:eastAsia="Times New Roman" w:hAnsi="Comic Sans MS" w:cs="Arial"/>
          <w:i/>
          <w:iCs/>
          <w:sz w:val="24"/>
          <w:szCs w:val="24"/>
          <w:lang w:eastAsia="fr-FR"/>
        </w:rPr>
        <w:t>Comme les peuples opprimés l’ont démontré tout au long des siècles, il est dans la nature humaine de réagir à l’occupation, qui sert souvent d’incubateur puissant pour la haine et l’extrémisme»</w:t>
      </w:r>
      <w:r w:rsidRPr="00363A14">
        <w:rPr>
          <w:rFonts w:ascii="Comic Sans MS" w:eastAsia="Times New Roman" w:hAnsi="Comic Sans MS" w:cs="Arial"/>
          <w:sz w:val="24"/>
          <w:szCs w:val="24"/>
          <w:lang w:eastAsia="fr-FR"/>
        </w:rPr>
        <w:t xml:space="preserve">. Ban </w:t>
      </w:r>
      <w:proofErr w:type="spellStart"/>
      <w:r w:rsidRPr="00363A14">
        <w:rPr>
          <w:rFonts w:ascii="Comic Sans MS" w:eastAsia="Times New Roman" w:hAnsi="Comic Sans MS" w:cs="Arial"/>
          <w:sz w:val="24"/>
          <w:szCs w:val="24"/>
          <w:lang w:eastAsia="fr-FR"/>
        </w:rPr>
        <w:t>Ki</w:t>
      </w:r>
      <w:proofErr w:type="spellEnd"/>
      <w:r w:rsidRPr="00363A14">
        <w:rPr>
          <w:rFonts w:ascii="Comic Sans MS" w:eastAsia="Times New Roman" w:hAnsi="Comic Sans MS" w:cs="Arial"/>
          <w:sz w:val="24"/>
          <w:szCs w:val="24"/>
          <w:lang w:eastAsia="fr-FR"/>
        </w:rPr>
        <w:t>-</w:t>
      </w:r>
      <w:proofErr w:type="spellStart"/>
      <w:r w:rsidRPr="00363A14">
        <w:rPr>
          <w:rFonts w:ascii="Comic Sans MS" w:eastAsia="Times New Roman" w:hAnsi="Comic Sans MS" w:cs="Arial"/>
          <w:sz w:val="24"/>
          <w:szCs w:val="24"/>
          <w:lang w:eastAsia="fr-FR"/>
        </w:rPr>
        <w:t>moon</w:t>
      </w:r>
      <w:proofErr w:type="spellEnd"/>
      <w:r w:rsidRPr="00363A14">
        <w:rPr>
          <w:rFonts w:ascii="Comic Sans MS" w:eastAsia="Times New Roman" w:hAnsi="Comic Sans MS" w:cs="Arial"/>
          <w:sz w:val="24"/>
          <w:szCs w:val="24"/>
          <w:lang w:eastAsia="fr-FR"/>
        </w:rPr>
        <w:t xml:space="preserve"> a par ailleurs exhorté les Palestiniens à la réconciliation et les pays donateurs à financer plus généreusement la reconstruction de Gaza, dont la situation humanitaire est </w:t>
      </w:r>
      <w:r w:rsidRPr="00363A14">
        <w:rPr>
          <w:rFonts w:ascii="Comic Sans MS" w:eastAsia="Times New Roman" w:hAnsi="Comic Sans MS" w:cs="Arial"/>
          <w:i/>
          <w:iCs/>
          <w:sz w:val="24"/>
          <w:szCs w:val="24"/>
          <w:lang w:eastAsia="fr-FR"/>
        </w:rPr>
        <w:t>«dangereuse»</w:t>
      </w:r>
      <w:r w:rsidRPr="00363A14">
        <w:rPr>
          <w:rFonts w:ascii="Comic Sans MS" w:eastAsia="Times New Roman" w:hAnsi="Comic Sans MS" w:cs="Arial"/>
          <w:sz w:val="24"/>
          <w:szCs w:val="24"/>
          <w:lang w:eastAsia="fr-FR"/>
        </w:rPr>
        <w:t xml:space="preserve"> pour la sécurité régionale. Il a aussi réitéré sa condamnation des attaques </w:t>
      </w:r>
      <w:r w:rsidRPr="00363A14">
        <w:rPr>
          <w:rFonts w:ascii="Comic Sans MS" w:eastAsia="Times New Roman" w:hAnsi="Comic Sans MS" w:cs="Arial"/>
          <w:sz w:val="24"/>
          <w:szCs w:val="24"/>
          <w:lang w:eastAsia="fr-FR"/>
        </w:rPr>
        <w:lastRenderedPageBreak/>
        <w:t>menées depuis plusieurs mois par des Palestiniens contre des civils israéliens, et des tirs de roquettes sur Israël depuis Gaza.</w:t>
      </w:r>
    </w:p>
    <w:p w:rsidR="00363A14" w:rsidRPr="00363A14" w:rsidRDefault="00363A14" w:rsidP="00363A14">
      <w:pPr>
        <w:spacing w:after="240" w:line="365" w:lineRule="atLeast"/>
        <w:jc w:val="both"/>
        <w:textAlignment w:val="baseline"/>
        <w:rPr>
          <w:rFonts w:ascii="Comic Sans MS" w:eastAsia="Times New Roman" w:hAnsi="Comic Sans MS" w:cs="Arial"/>
          <w:sz w:val="24"/>
          <w:szCs w:val="24"/>
          <w:lang w:eastAsia="fr-FR"/>
        </w:rPr>
      </w:pPr>
      <w:r w:rsidRPr="00363A14">
        <w:rPr>
          <w:rFonts w:ascii="Comic Sans MS" w:eastAsia="Times New Roman" w:hAnsi="Comic Sans MS" w:cs="Arial"/>
          <w:sz w:val="24"/>
          <w:szCs w:val="24"/>
          <w:lang w:eastAsia="fr-FR"/>
        </w:rPr>
        <w:t>Le ministère israélien de la Défense vient d’approuver des plans pour la construction de 153 nouveaux logements dans des colonies de Cisjordanie occupée, selon l’organisation israélienne opposée à la colonisation La Paix Maintenant. C’est la première fois en environ un an et demi que le gouvernement approuve des plans importants pour de nouvelles constructions en Cisjordanie, selon l’ONG. Israël est aussi en passe d’annexer 150 hectares de terres agricoles dans la vallée du Jourdain en Cisjordanie occupée. Israël occupe la Cisjordanie depuis 1967. La coexistence d’environ 400 000 colons israéliens avec 2,5 millions de Palestiniens y est conflictuelle.</w:t>
      </w:r>
    </w:p>
    <w:p w:rsidR="00363A14" w:rsidRPr="00363A14" w:rsidRDefault="00363A14" w:rsidP="00363A14">
      <w:pPr>
        <w:spacing w:after="240" w:line="365" w:lineRule="atLeast"/>
        <w:jc w:val="both"/>
        <w:textAlignment w:val="baseline"/>
        <w:rPr>
          <w:rFonts w:ascii="Comic Sans MS" w:eastAsia="Times New Roman" w:hAnsi="Comic Sans MS" w:cs="Arial"/>
          <w:sz w:val="24"/>
          <w:szCs w:val="24"/>
          <w:lang w:eastAsia="fr-FR"/>
        </w:rPr>
      </w:pPr>
      <w:r w:rsidRPr="00363A14">
        <w:rPr>
          <w:rFonts w:ascii="Comic Sans MS" w:eastAsia="Times New Roman" w:hAnsi="Comic Sans MS" w:cs="Arial"/>
          <w:sz w:val="24"/>
          <w:szCs w:val="24"/>
          <w:lang w:eastAsia="fr-FR"/>
        </w:rPr>
        <w:t>La saisie de terres, et plus largement la colonisation, qui s’est poursuivie sans relâche sous les gouvernements israéliens de droite comme de gauche, sont dénoncées par les Palestiniens et la communauté internationale comme rognant un futur Etat palestinien et compliquant toujours davantage la paix.</w:t>
      </w:r>
    </w:p>
    <w:p w:rsidR="00363A14" w:rsidRPr="00363A14" w:rsidRDefault="00363A14" w:rsidP="00363A14">
      <w:pPr>
        <w:spacing w:after="0" w:line="365" w:lineRule="atLeast"/>
        <w:jc w:val="both"/>
        <w:textAlignment w:val="baseline"/>
        <w:rPr>
          <w:rFonts w:ascii="Comic Sans MS" w:eastAsia="Times New Roman" w:hAnsi="Comic Sans MS" w:cs="Arial"/>
          <w:sz w:val="24"/>
          <w:szCs w:val="24"/>
          <w:lang w:eastAsia="fr-FR"/>
        </w:rPr>
      </w:pPr>
      <w:r w:rsidRPr="00363A14">
        <w:rPr>
          <w:rFonts w:ascii="Comic Sans MS" w:eastAsia="Times New Roman" w:hAnsi="Comic Sans MS" w:cs="Arial"/>
          <w:i/>
          <w:iCs/>
          <w:sz w:val="24"/>
          <w:szCs w:val="24"/>
          <w:lang w:eastAsia="fr-FR"/>
        </w:rPr>
        <w:t>«Les commentaires du secrétaire général de l’ONU encouragent le terrorisme»</w:t>
      </w:r>
      <w:r w:rsidRPr="00363A14">
        <w:rPr>
          <w:rFonts w:ascii="Comic Sans MS" w:eastAsia="Times New Roman" w:hAnsi="Comic Sans MS" w:cs="Arial"/>
          <w:sz w:val="24"/>
          <w:szCs w:val="24"/>
          <w:lang w:eastAsia="fr-FR"/>
        </w:rPr>
        <w:t xml:space="preserve">, a réagi Benyamin </w:t>
      </w:r>
      <w:proofErr w:type="spellStart"/>
      <w:r w:rsidRPr="00363A14">
        <w:rPr>
          <w:rFonts w:ascii="Comic Sans MS" w:eastAsia="Times New Roman" w:hAnsi="Comic Sans MS" w:cs="Arial"/>
          <w:sz w:val="24"/>
          <w:szCs w:val="24"/>
          <w:lang w:eastAsia="fr-FR"/>
        </w:rPr>
        <w:t>Nétanyahou</w:t>
      </w:r>
      <w:proofErr w:type="spellEnd"/>
      <w:r w:rsidRPr="00363A14">
        <w:rPr>
          <w:rFonts w:ascii="Comic Sans MS" w:eastAsia="Times New Roman" w:hAnsi="Comic Sans MS" w:cs="Arial"/>
          <w:sz w:val="24"/>
          <w:szCs w:val="24"/>
          <w:lang w:eastAsia="fr-FR"/>
        </w:rPr>
        <w:t> dans un communiqué. </w:t>
      </w:r>
      <w:r w:rsidRPr="00363A14">
        <w:rPr>
          <w:rFonts w:ascii="Comic Sans MS" w:eastAsia="Times New Roman" w:hAnsi="Comic Sans MS" w:cs="Arial"/>
          <w:i/>
          <w:iCs/>
          <w:sz w:val="24"/>
          <w:szCs w:val="24"/>
          <w:lang w:eastAsia="fr-FR"/>
        </w:rPr>
        <w:t>«Il n’y a aucune justification du terrorisme. Les assassins palestiniens ne veulent pas bâtir un Etat, ils veulent détruire un Etat»</w:t>
      </w:r>
      <w:r w:rsidRPr="00363A14">
        <w:rPr>
          <w:rFonts w:ascii="Comic Sans MS" w:eastAsia="Times New Roman" w:hAnsi="Comic Sans MS" w:cs="Arial"/>
          <w:sz w:val="24"/>
          <w:szCs w:val="24"/>
          <w:lang w:eastAsia="fr-FR"/>
        </w:rPr>
        <w:t>.</w:t>
      </w:r>
    </w:p>
    <w:p w:rsidR="009A4003" w:rsidRDefault="009A4003"/>
    <w:tbl>
      <w:tblPr>
        <w:tblW w:w="0" w:type="auto"/>
        <w:tblCellSpacing w:w="15" w:type="dxa"/>
        <w:tblCellMar>
          <w:left w:w="0" w:type="dxa"/>
          <w:right w:w="0" w:type="dxa"/>
        </w:tblCellMar>
        <w:tblLook w:val="04A0"/>
      </w:tblPr>
      <w:tblGrid>
        <w:gridCol w:w="66"/>
      </w:tblGrid>
      <w:tr w:rsidR="009A4003" w:rsidRPr="009A4003" w:rsidTr="009A4003">
        <w:trPr>
          <w:tblCellSpacing w:w="15" w:type="dxa"/>
        </w:trPr>
        <w:tc>
          <w:tcPr>
            <w:tcW w:w="0" w:type="auto"/>
            <w:vAlign w:val="center"/>
            <w:hideMark/>
          </w:tcPr>
          <w:p w:rsidR="009A4003" w:rsidRPr="009A4003" w:rsidRDefault="009A4003" w:rsidP="009A4003">
            <w:pPr>
              <w:spacing w:after="0" w:line="240" w:lineRule="auto"/>
              <w:rPr>
                <w:rFonts w:ascii="Times New Roman" w:eastAsia="Times New Roman" w:hAnsi="Times New Roman" w:cs="Times New Roman"/>
                <w:sz w:val="24"/>
                <w:szCs w:val="24"/>
                <w:lang w:eastAsia="fr-FR"/>
              </w:rPr>
            </w:pPr>
          </w:p>
        </w:tc>
      </w:tr>
    </w:tbl>
    <w:p w:rsidR="009A4003" w:rsidRPr="009A4003" w:rsidRDefault="009A4003" w:rsidP="009A4003">
      <w:pPr>
        <w:spacing w:after="0" w:line="240" w:lineRule="auto"/>
        <w:rPr>
          <w:rFonts w:ascii="Times New Roman" w:eastAsia="Times New Roman" w:hAnsi="Times New Roman" w:cs="Times New Roman"/>
          <w:sz w:val="24"/>
          <w:szCs w:val="24"/>
          <w:lang w:eastAsia="fr-FR"/>
        </w:rPr>
      </w:pPr>
    </w:p>
    <w:p w:rsidR="009A4003" w:rsidRDefault="009A4003"/>
    <w:sectPr w:rsidR="009A4003" w:rsidSect="009A400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75B96"/>
    <w:multiLevelType w:val="multilevel"/>
    <w:tmpl w:val="6100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A4003"/>
    <w:rsid w:val="00363A14"/>
    <w:rsid w:val="008C0A79"/>
    <w:rsid w:val="009A4003"/>
    <w:rsid w:val="00C80788"/>
    <w:rsid w:val="00EC6355"/>
    <w:rsid w:val="00EF64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paragraph" w:styleId="Titre1">
    <w:name w:val="heading 1"/>
    <w:basedOn w:val="Normal"/>
    <w:link w:val="Titre1Car"/>
    <w:uiPriority w:val="9"/>
    <w:qFormat/>
    <w:rsid w:val="009A40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A400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A400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40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4003"/>
    <w:rPr>
      <w:rFonts w:ascii="Tahoma" w:hAnsi="Tahoma" w:cs="Tahoma"/>
      <w:sz w:val="16"/>
      <w:szCs w:val="16"/>
    </w:rPr>
  </w:style>
  <w:style w:type="character" w:customStyle="1" w:styleId="Titre1Car">
    <w:name w:val="Titre 1 Car"/>
    <w:basedOn w:val="Policepardfaut"/>
    <w:link w:val="Titre1"/>
    <w:uiPriority w:val="9"/>
    <w:rsid w:val="009A400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A400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A4003"/>
    <w:rPr>
      <w:rFonts w:ascii="Times New Roman" w:eastAsia="Times New Roman" w:hAnsi="Times New Roman" w:cs="Times New Roman"/>
      <w:b/>
      <w:bCs/>
      <w:sz w:val="27"/>
      <w:szCs w:val="27"/>
      <w:lang w:eastAsia="fr-FR"/>
    </w:rPr>
  </w:style>
  <w:style w:type="character" w:customStyle="1" w:styleId="ho">
    <w:name w:val="ho"/>
    <w:basedOn w:val="Policepardfaut"/>
    <w:rsid w:val="009A4003"/>
  </w:style>
  <w:style w:type="character" w:customStyle="1" w:styleId="gd">
    <w:name w:val="gd"/>
    <w:basedOn w:val="Policepardfaut"/>
    <w:rsid w:val="009A4003"/>
  </w:style>
  <w:style w:type="character" w:customStyle="1" w:styleId="go">
    <w:name w:val="go"/>
    <w:basedOn w:val="Policepardfaut"/>
    <w:rsid w:val="009A4003"/>
  </w:style>
  <w:style w:type="character" w:styleId="Lienhypertexte">
    <w:name w:val="Hyperlink"/>
    <w:basedOn w:val="Policepardfaut"/>
    <w:uiPriority w:val="99"/>
    <w:semiHidden/>
    <w:unhideWhenUsed/>
    <w:rsid w:val="009A4003"/>
    <w:rPr>
      <w:color w:val="0000FF"/>
      <w:u w:val="single"/>
    </w:rPr>
  </w:style>
  <w:style w:type="character" w:customStyle="1" w:styleId="g3">
    <w:name w:val="g3"/>
    <w:basedOn w:val="Policepardfaut"/>
    <w:rsid w:val="009A4003"/>
  </w:style>
  <w:style w:type="character" w:customStyle="1" w:styleId="hb">
    <w:name w:val="hb"/>
    <w:basedOn w:val="Policepardfaut"/>
    <w:rsid w:val="009A4003"/>
  </w:style>
  <w:style w:type="paragraph" w:styleId="NormalWeb">
    <w:name w:val="Normal (Web)"/>
    <w:basedOn w:val="Normal"/>
    <w:uiPriority w:val="99"/>
    <w:semiHidden/>
    <w:unhideWhenUsed/>
    <w:rsid w:val="009A40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A4003"/>
    <w:rPr>
      <w:i/>
      <w:iCs/>
    </w:rPr>
  </w:style>
  <w:style w:type="character" w:customStyle="1" w:styleId="ams">
    <w:name w:val="ams"/>
    <w:basedOn w:val="Policepardfaut"/>
    <w:rsid w:val="009A4003"/>
  </w:style>
  <w:style w:type="character" w:customStyle="1" w:styleId="l8">
    <w:name w:val="l8"/>
    <w:basedOn w:val="Policepardfaut"/>
    <w:rsid w:val="009A4003"/>
  </w:style>
</w:styles>
</file>

<file path=word/webSettings.xml><?xml version="1.0" encoding="utf-8"?>
<w:webSettings xmlns:r="http://schemas.openxmlformats.org/officeDocument/2006/relationships" xmlns:w="http://schemas.openxmlformats.org/wordprocessingml/2006/main">
  <w:divs>
    <w:div w:id="1345404640">
      <w:bodyDiv w:val="1"/>
      <w:marLeft w:val="0"/>
      <w:marRight w:val="0"/>
      <w:marTop w:val="0"/>
      <w:marBottom w:val="0"/>
      <w:divBdr>
        <w:top w:val="none" w:sz="0" w:space="0" w:color="auto"/>
        <w:left w:val="none" w:sz="0" w:space="0" w:color="auto"/>
        <w:bottom w:val="none" w:sz="0" w:space="0" w:color="auto"/>
        <w:right w:val="none" w:sz="0" w:space="0" w:color="auto"/>
      </w:divBdr>
      <w:divsChild>
        <w:div w:id="1076709152">
          <w:marLeft w:val="0"/>
          <w:marRight w:val="0"/>
          <w:marTop w:val="0"/>
          <w:marBottom w:val="0"/>
          <w:divBdr>
            <w:top w:val="none" w:sz="0" w:space="0" w:color="auto"/>
            <w:left w:val="none" w:sz="0" w:space="0" w:color="auto"/>
            <w:bottom w:val="none" w:sz="0" w:space="0" w:color="auto"/>
            <w:right w:val="none" w:sz="0" w:space="0" w:color="auto"/>
          </w:divBdr>
          <w:divsChild>
            <w:div w:id="894509927">
              <w:marLeft w:val="0"/>
              <w:marRight w:val="0"/>
              <w:marTop w:val="0"/>
              <w:marBottom w:val="0"/>
              <w:divBdr>
                <w:top w:val="none" w:sz="0" w:space="0" w:color="auto"/>
                <w:left w:val="none" w:sz="0" w:space="0" w:color="auto"/>
                <w:bottom w:val="none" w:sz="0" w:space="0" w:color="auto"/>
                <w:right w:val="none" w:sz="0" w:space="0" w:color="auto"/>
              </w:divBdr>
              <w:divsChild>
                <w:div w:id="1482192385">
                  <w:marLeft w:val="0"/>
                  <w:marRight w:val="0"/>
                  <w:marTop w:val="0"/>
                  <w:marBottom w:val="0"/>
                  <w:divBdr>
                    <w:top w:val="none" w:sz="0" w:space="0" w:color="auto"/>
                    <w:left w:val="none" w:sz="0" w:space="0" w:color="auto"/>
                    <w:bottom w:val="none" w:sz="0" w:space="0" w:color="auto"/>
                    <w:right w:val="none" w:sz="0" w:space="0" w:color="auto"/>
                  </w:divBdr>
                  <w:divsChild>
                    <w:div w:id="17730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04755">
          <w:marLeft w:val="0"/>
          <w:marRight w:val="0"/>
          <w:marTop w:val="0"/>
          <w:marBottom w:val="0"/>
          <w:divBdr>
            <w:top w:val="none" w:sz="0" w:space="0" w:color="auto"/>
            <w:left w:val="none" w:sz="0" w:space="0" w:color="auto"/>
            <w:bottom w:val="none" w:sz="0" w:space="0" w:color="auto"/>
            <w:right w:val="none" w:sz="0" w:space="0" w:color="auto"/>
          </w:divBdr>
          <w:divsChild>
            <w:div w:id="111637927">
              <w:marLeft w:val="0"/>
              <w:marRight w:val="0"/>
              <w:marTop w:val="0"/>
              <w:marBottom w:val="0"/>
              <w:divBdr>
                <w:top w:val="none" w:sz="0" w:space="0" w:color="auto"/>
                <w:left w:val="none" w:sz="0" w:space="0" w:color="auto"/>
                <w:bottom w:val="none" w:sz="0" w:space="0" w:color="auto"/>
                <w:right w:val="none" w:sz="0" w:space="0" w:color="auto"/>
              </w:divBdr>
              <w:divsChild>
                <w:div w:id="1848784329">
                  <w:marLeft w:val="0"/>
                  <w:marRight w:val="0"/>
                  <w:marTop w:val="0"/>
                  <w:marBottom w:val="0"/>
                  <w:divBdr>
                    <w:top w:val="none" w:sz="0" w:space="0" w:color="auto"/>
                    <w:left w:val="none" w:sz="0" w:space="0" w:color="auto"/>
                    <w:bottom w:val="none" w:sz="0" w:space="0" w:color="auto"/>
                    <w:right w:val="none" w:sz="0" w:space="0" w:color="auto"/>
                  </w:divBdr>
                  <w:divsChild>
                    <w:div w:id="225797790">
                      <w:marLeft w:val="0"/>
                      <w:marRight w:val="0"/>
                      <w:marTop w:val="0"/>
                      <w:marBottom w:val="0"/>
                      <w:divBdr>
                        <w:top w:val="none" w:sz="0" w:space="0" w:color="auto"/>
                        <w:left w:val="none" w:sz="0" w:space="0" w:color="auto"/>
                        <w:bottom w:val="none" w:sz="0" w:space="0" w:color="auto"/>
                        <w:right w:val="none" w:sz="0" w:space="0" w:color="auto"/>
                      </w:divBdr>
                      <w:divsChild>
                        <w:div w:id="2068455643">
                          <w:marLeft w:val="0"/>
                          <w:marRight w:val="0"/>
                          <w:marTop w:val="0"/>
                          <w:marBottom w:val="0"/>
                          <w:divBdr>
                            <w:top w:val="none" w:sz="0" w:space="0" w:color="auto"/>
                            <w:left w:val="none" w:sz="0" w:space="0" w:color="auto"/>
                            <w:bottom w:val="none" w:sz="0" w:space="0" w:color="auto"/>
                            <w:right w:val="none" w:sz="0" w:space="0" w:color="auto"/>
                          </w:divBdr>
                          <w:divsChild>
                            <w:div w:id="1965578973">
                              <w:marLeft w:val="0"/>
                              <w:marRight w:val="0"/>
                              <w:marTop w:val="0"/>
                              <w:marBottom w:val="0"/>
                              <w:divBdr>
                                <w:top w:val="none" w:sz="0" w:space="0" w:color="auto"/>
                                <w:left w:val="none" w:sz="0" w:space="0" w:color="auto"/>
                                <w:bottom w:val="none" w:sz="0" w:space="0" w:color="auto"/>
                                <w:right w:val="none" w:sz="0" w:space="0" w:color="auto"/>
                              </w:divBdr>
                              <w:divsChild>
                                <w:div w:id="944771803">
                                  <w:marLeft w:val="0"/>
                                  <w:marRight w:val="0"/>
                                  <w:marTop w:val="0"/>
                                  <w:marBottom w:val="0"/>
                                  <w:divBdr>
                                    <w:top w:val="none" w:sz="0" w:space="0" w:color="auto"/>
                                    <w:left w:val="none" w:sz="0" w:space="0" w:color="auto"/>
                                    <w:bottom w:val="none" w:sz="0" w:space="0" w:color="auto"/>
                                    <w:right w:val="none" w:sz="0" w:space="0" w:color="auto"/>
                                  </w:divBdr>
                                  <w:divsChild>
                                    <w:div w:id="1355182760">
                                      <w:marLeft w:val="0"/>
                                      <w:marRight w:val="0"/>
                                      <w:marTop w:val="0"/>
                                      <w:marBottom w:val="0"/>
                                      <w:divBdr>
                                        <w:top w:val="none" w:sz="0" w:space="0" w:color="auto"/>
                                        <w:left w:val="none" w:sz="0" w:space="0" w:color="auto"/>
                                        <w:bottom w:val="none" w:sz="0" w:space="0" w:color="auto"/>
                                        <w:right w:val="none" w:sz="0" w:space="0" w:color="auto"/>
                                      </w:divBdr>
                                      <w:divsChild>
                                        <w:div w:id="267009777">
                                          <w:marLeft w:val="0"/>
                                          <w:marRight w:val="0"/>
                                          <w:marTop w:val="0"/>
                                          <w:marBottom w:val="0"/>
                                          <w:divBdr>
                                            <w:top w:val="none" w:sz="0" w:space="0" w:color="auto"/>
                                            <w:left w:val="none" w:sz="0" w:space="0" w:color="auto"/>
                                            <w:bottom w:val="none" w:sz="0" w:space="0" w:color="auto"/>
                                            <w:right w:val="none" w:sz="0" w:space="0" w:color="auto"/>
                                          </w:divBdr>
                                          <w:divsChild>
                                            <w:div w:id="1697849657">
                                              <w:marLeft w:val="0"/>
                                              <w:marRight w:val="0"/>
                                              <w:marTop w:val="0"/>
                                              <w:marBottom w:val="0"/>
                                              <w:divBdr>
                                                <w:top w:val="none" w:sz="0" w:space="0" w:color="auto"/>
                                                <w:left w:val="none" w:sz="0" w:space="0" w:color="auto"/>
                                                <w:bottom w:val="none" w:sz="0" w:space="0" w:color="auto"/>
                                                <w:right w:val="none" w:sz="0" w:space="0" w:color="auto"/>
                                              </w:divBdr>
                                              <w:divsChild>
                                                <w:div w:id="823811164">
                                                  <w:marLeft w:val="0"/>
                                                  <w:marRight w:val="0"/>
                                                  <w:marTop w:val="0"/>
                                                  <w:marBottom w:val="0"/>
                                                  <w:divBdr>
                                                    <w:top w:val="none" w:sz="0" w:space="0" w:color="auto"/>
                                                    <w:left w:val="none" w:sz="0" w:space="0" w:color="auto"/>
                                                    <w:bottom w:val="none" w:sz="0" w:space="0" w:color="auto"/>
                                                    <w:right w:val="none" w:sz="0" w:space="0" w:color="auto"/>
                                                  </w:divBdr>
                                                </w:div>
                                              </w:divsChild>
                                            </w:div>
                                            <w:div w:id="1692681201">
                                              <w:marLeft w:val="0"/>
                                              <w:marRight w:val="0"/>
                                              <w:marTop w:val="0"/>
                                              <w:marBottom w:val="0"/>
                                              <w:divBdr>
                                                <w:top w:val="none" w:sz="0" w:space="0" w:color="auto"/>
                                                <w:left w:val="none" w:sz="0" w:space="0" w:color="auto"/>
                                                <w:bottom w:val="none" w:sz="0" w:space="0" w:color="auto"/>
                                                <w:right w:val="none" w:sz="0" w:space="0" w:color="auto"/>
                                              </w:divBdr>
                                              <w:divsChild>
                                                <w:div w:id="1273126017">
                                                  <w:marLeft w:val="0"/>
                                                  <w:marRight w:val="0"/>
                                                  <w:marTop w:val="0"/>
                                                  <w:marBottom w:val="0"/>
                                                  <w:divBdr>
                                                    <w:top w:val="none" w:sz="0" w:space="0" w:color="auto"/>
                                                    <w:left w:val="none" w:sz="0" w:space="0" w:color="auto"/>
                                                    <w:bottom w:val="none" w:sz="0" w:space="0" w:color="auto"/>
                                                    <w:right w:val="none" w:sz="0" w:space="0" w:color="auto"/>
                                                  </w:divBdr>
                                                  <w:divsChild>
                                                    <w:div w:id="417484991">
                                                      <w:marLeft w:val="0"/>
                                                      <w:marRight w:val="0"/>
                                                      <w:marTop w:val="0"/>
                                                      <w:marBottom w:val="0"/>
                                                      <w:divBdr>
                                                        <w:top w:val="none" w:sz="0" w:space="0" w:color="auto"/>
                                                        <w:left w:val="none" w:sz="0" w:space="0" w:color="auto"/>
                                                        <w:bottom w:val="none" w:sz="0" w:space="0" w:color="auto"/>
                                                        <w:right w:val="none" w:sz="0" w:space="0" w:color="auto"/>
                                                      </w:divBdr>
                                                      <w:divsChild>
                                                        <w:div w:id="5304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123450">
          <w:marLeft w:val="0"/>
          <w:marRight w:val="0"/>
          <w:marTop w:val="0"/>
          <w:marBottom w:val="0"/>
          <w:divBdr>
            <w:top w:val="none" w:sz="0" w:space="0" w:color="auto"/>
            <w:left w:val="none" w:sz="0" w:space="0" w:color="auto"/>
            <w:bottom w:val="none" w:sz="0" w:space="0" w:color="auto"/>
            <w:right w:val="none" w:sz="0" w:space="0" w:color="auto"/>
          </w:divBdr>
          <w:divsChild>
            <w:div w:id="232735732">
              <w:marLeft w:val="0"/>
              <w:marRight w:val="0"/>
              <w:marTop w:val="0"/>
              <w:marBottom w:val="0"/>
              <w:divBdr>
                <w:top w:val="none" w:sz="0" w:space="0" w:color="auto"/>
                <w:left w:val="none" w:sz="0" w:space="0" w:color="auto"/>
                <w:bottom w:val="none" w:sz="0" w:space="0" w:color="auto"/>
                <w:right w:val="none" w:sz="0" w:space="0" w:color="auto"/>
              </w:divBdr>
              <w:divsChild>
                <w:div w:id="927419641">
                  <w:marLeft w:val="0"/>
                  <w:marRight w:val="0"/>
                  <w:marTop w:val="0"/>
                  <w:marBottom w:val="0"/>
                  <w:divBdr>
                    <w:top w:val="none" w:sz="0" w:space="0" w:color="auto"/>
                    <w:left w:val="none" w:sz="0" w:space="0" w:color="auto"/>
                    <w:bottom w:val="none" w:sz="0" w:space="0" w:color="auto"/>
                    <w:right w:val="none" w:sz="0" w:space="0" w:color="auto"/>
                  </w:divBdr>
                  <w:divsChild>
                    <w:div w:id="785856290">
                      <w:marLeft w:val="0"/>
                      <w:marRight w:val="0"/>
                      <w:marTop w:val="0"/>
                      <w:marBottom w:val="0"/>
                      <w:divBdr>
                        <w:top w:val="none" w:sz="0" w:space="0" w:color="auto"/>
                        <w:left w:val="none" w:sz="0" w:space="0" w:color="auto"/>
                        <w:bottom w:val="none" w:sz="0" w:space="0" w:color="auto"/>
                        <w:right w:val="none" w:sz="0" w:space="0" w:color="auto"/>
                      </w:divBdr>
                      <w:divsChild>
                        <w:div w:id="325481688">
                          <w:marLeft w:val="0"/>
                          <w:marRight w:val="0"/>
                          <w:marTop w:val="0"/>
                          <w:marBottom w:val="0"/>
                          <w:divBdr>
                            <w:top w:val="none" w:sz="0" w:space="0" w:color="auto"/>
                            <w:left w:val="none" w:sz="0" w:space="0" w:color="auto"/>
                            <w:bottom w:val="none" w:sz="0" w:space="0" w:color="auto"/>
                            <w:right w:val="none" w:sz="0" w:space="0" w:color="auto"/>
                          </w:divBdr>
                          <w:divsChild>
                            <w:div w:id="1064257742">
                              <w:marLeft w:val="0"/>
                              <w:marRight w:val="0"/>
                              <w:marTop w:val="0"/>
                              <w:marBottom w:val="0"/>
                              <w:divBdr>
                                <w:top w:val="none" w:sz="0" w:space="0" w:color="auto"/>
                                <w:left w:val="none" w:sz="0" w:space="0" w:color="auto"/>
                                <w:bottom w:val="none" w:sz="0" w:space="0" w:color="auto"/>
                                <w:right w:val="none" w:sz="0" w:space="0" w:color="auto"/>
                              </w:divBdr>
                              <w:divsChild>
                                <w:div w:id="943267807">
                                  <w:marLeft w:val="0"/>
                                  <w:marRight w:val="0"/>
                                  <w:marTop w:val="0"/>
                                  <w:marBottom w:val="0"/>
                                  <w:divBdr>
                                    <w:top w:val="none" w:sz="0" w:space="0" w:color="auto"/>
                                    <w:left w:val="none" w:sz="0" w:space="0" w:color="auto"/>
                                    <w:bottom w:val="none" w:sz="0" w:space="0" w:color="auto"/>
                                    <w:right w:val="none" w:sz="0" w:space="0" w:color="auto"/>
                                  </w:divBdr>
                                  <w:divsChild>
                                    <w:div w:id="22824709">
                                      <w:marLeft w:val="0"/>
                                      <w:marRight w:val="0"/>
                                      <w:marTop w:val="0"/>
                                      <w:marBottom w:val="0"/>
                                      <w:divBdr>
                                        <w:top w:val="none" w:sz="0" w:space="0" w:color="auto"/>
                                        <w:left w:val="none" w:sz="0" w:space="0" w:color="auto"/>
                                        <w:bottom w:val="none" w:sz="0" w:space="0" w:color="auto"/>
                                        <w:right w:val="none" w:sz="0" w:space="0" w:color="auto"/>
                                      </w:divBdr>
                                      <w:divsChild>
                                        <w:div w:id="5179449">
                                          <w:marLeft w:val="0"/>
                                          <w:marRight w:val="0"/>
                                          <w:marTop w:val="0"/>
                                          <w:marBottom w:val="0"/>
                                          <w:divBdr>
                                            <w:top w:val="none" w:sz="0" w:space="0" w:color="auto"/>
                                            <w:left w:val="none" w:sz="0" w:space="0" w:color="auto"/>
                                            <w:bottom w:val="none" w:sz="0" w:space="0" w:color="auto"/>
                                            <w:right w:val="none" w:sz="0" w:space="0" w:color="auto"/>
                                          </w:divBdr>
                                          <w:divsChild>
                                            <w:div w:id="674890321">
                                              <w:marLeft w:val="0"/>
                                              <w:marRight w:val="0"/>
                                              <w:marTop w:val="0"/>
                                              <w:marBottom w:val="0"/>
                                              <w:divBdr>
                                                <w:top w:val="none" w:sz="0" w:space="0" w:color="auto"/>
                                                <w:left w:val="none" w:sz="0" w:space="0" w:color="auto"/>
                                                <w:bottom w:val="none" w:sz="0" w:space="0" w:color="auto"/>
                                                <w:right w:val="none" w:sz="0" w:space="0" w:color="auto"/>
                                              </w:divBdr>
                                              <w:divsChild>
                                                <w:div w:id="35204070">
                                                  <w:marLeft w:val="0"/>
                                                  <w:marRight w:val="0"/>
                                                  <w:marTop w:val="0"/>
                                                  <w:marBottom w:val="0"/>
                                                  <w:divBdr>
                                                    <w:top w:val="none" w:sz="0" w:space="0" w:color="auto"/>
                                                    <w:left w:val="none" w:sz="0" w:space="0" w:color="auto"/>
                                                    <w:bottom w:val="none" w:sz="0" w:space="0" w:color="auto"/>
                                                    <w:right w:val="none" w:sz="0" w:space="0" w:color="auto"/>
                                                  </w:divBdr>
                                                  <w:divsChild>
                                                    <w:div w:id="954748645">
                                                      <w:marLeft w:val="0"/>
                                                      <w:marRight w:val="0"/>
                                                      <w:marTop w:val="0"/>
                                                      <w:marBottom w:val="0"/>
                                                      <w:divBdr>
                                                        <w:top w:val="none" w:sz="0" w:space="0" w:color="auto"/>
                                                        <w:left w:val="none" w:sz="0" w:space="0" w:color="auto"/>
                                                        <w:bottom w:val="none" w:sz="0" w:space="0" w:color="auto"/>
                                                        <w:right w:val="none" w:sz="0" w:space="0" w:color="auto"/>
                                                      </w:divBdr>
                                                      <w:divsChild>
                                                        <w:div w:id="1339652339">
                                                          <w:marLeft w:val="0"/>
                                                          <w:marRight w:val="0"/>
                                                          <w:marTop w:val="0"/>
                                                          <w:marBottom w:val="0"/>
                                                          <w:divBdr>
                                                            <w:top w:val="none" w:sz="0" w:space="0" w:color="auto"/>
                                                            <w:left w:val="none" w:sz="0" w:space="0" w:color="auto"/>
                                                            <w:bottom w:val="none" w:sz="0" w:space="0" w:color="auto"/>
                                                            <w:right w:val="none" w:sz="0" w:space="0" w:color="auto"/>
                                                          </w:divBdr>
                                                        </w:div>
                                                        <w:div w:id="711344377">
                                                          <w:marLeft w:val="0"/>
                                                          <w:marRight w:val="0"/>
                                                          <w:marTop w:val="0"/>
                                                          <w:marBottom w:val="0"/>
                                                          <w:divBdr>
                                                            <w:top w:val="none" w:sz="0" w:space="0" w:color="auto"/>
                                                            <w:left w:val="none" w:sz="0" w:space="0" w:color="auto"/>
                                                            <w:bottom w:val="none" w:sz="0" w:space="0" w:color="auto"/>
                                                            <w:right w:val="none" w:sz="0" w:space="0" w:color="auto"/>
                                                          </w:divBdr>
                                                        </w:div>
                                                      </w:divsChild>
                                                    </w:div>
                                                    <w:div w:id="816579421">
                                                      <w:marLeft w:val="0"/>
                                                      <w:marRight w:val="0"/>
                                                      <w:marTop w:val="0"/>
                                                      <w:marBottom w:val="0"/>
                                                      <w:divBdr>
                                                        <w:top w:val="none" w:sz="0" w:space="0" w:color="auto"/>
                                                        <w:left w:val="none" w:sz="0" w:space="0" w:color="auto"/>
                                                        <w:bottom w:val="none" w:sz="0" w:space="0" w:color="auto"/>
                                                        <w:right w:val="none" w:sz="0" w:space="0" w:color="auto"/>
                                                      </w:divBdr>
                                                      <w:divsChild>
                                                        <w:div w:id="608243791">
                                                          <w:marLeft w:val="0"/>
                                                          <w:marRight w:val="0"/>
                                                          <w:marTop w:val="0"/>
                                                          <w:marBottom w:val="0"/>
                                                          <w:divBdr>
                                                            <w:top w:val="none" w:sz="0" w:space="0" w:color="auto"/>
                                                            <w:left w:val="none" w:sz="0" w:space="0" w:color="auto"/>
                                                            <w:bottom w:val="none" w:sz="0" w:space="0" w:color="auto"/>
                                                            <w:right w:val="none" w:sz="0" w:space="0" w:color="auto"/>
                                                          </w:divBdr>
                                                          <w:divsChild>
                                                            <w:div w:id="1824811180">
                                                              <w:marLeft w:val="0"/>
                                                              <w:marRight w:val="0"/>
                                                              <w:marTop w:val="0"/>
                                                              <w:marBottom w:val="0"/>
                                                              <w:divBdr>
                                                                <w:top w:val="none" w:sz="0" w:space="0" w:color="auto"/>
                                                                <w:left w:val="none" w:sz="0" w:space="0" w:color="auto"/>
                                                                <w:bottom w:val="none" w:sz="0" w:space="0" w:color="auto"/>
                                                                <w:right w:val="none" w:sz="0" w:space="0" w:color="auto"/>
                                                              </w:divBdr>
                                                              <w:divsChild>
                                                                <w:div w:id="1478916905">
                                                                  <w:marLeft w:val="0"/>
                                                                  <w:marRight w:val="0"/>
                                                                  <w:marTop w:val="0"/>
                                                                  <w:marBottom w:val="0"/>
                                                                  <w:divBdr>
                                                                    <w:top w:val="none" w:sz="0" w:space="0" w:color="auto"/>
                                                                    <w:left w:val="none" w:sz="0" w:space="0" w:color="auto"/>
                                                                    <w:bottom w:val="none" w:sz="0" w:space="0" w:color="auto"/>
                                                                    <w:right w:val="none" w:sz="0" w:space="0" w:color="auto"/>
                                                                  </w:divBdr>
                                                                  <w:divsChild>
                                                                    <w:div w:id="2070306361">
                                                                      <w:marLeft w:val="0"/>
                                                                      <w:marRight w:val="0"/>
                                                                      <w:marTop w:val="0"/>
                                                                      <w:marBottom w:val="0"/>
                                                                      <w:divBdr>
                                                                        <w:top w:val="none" w:sz="0" w:space="0" w:color="auto"/>
                                                                        <w:left w:val="none" w:sz="0" w:space="0" w:color="auto"/>
                                                                        <w:bottom w:val="none" w:sz="0" w:space="0" w:color="auto"/>
                                                                        <w:right w:val="none" w:sz="0" w:space="0" w:color="auto"/>
                                                                      </w:divBdr>
                                                                      <w:divsChild>
                                                                        <w:div w:id="11202248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6930899">
                                                                  <w:marLeft w:val="0"/>
                                                                  <w:marRight w:val="0"/>
                                                                  <w:marTop w:val="0"/>
                                                                  <w:marBottom w:val="0"/>
                                                                  <w:divBdr>
                                                                    <w:top w:val="none" w:sz="0" w:space="0" w:color="auto"/>
                                                                    <w:left w:val="none" w:sz="0" w:space="0" w:color="auto"/>
                                                                    <w:bottom w:val="none" w:sz="0" w:space="0" w:color="auto"/>
                                                                    <w:right w:val="none" w:sz="0" w:space="0" w:color="auto"/>
                                                                  </w:divBdr>
                                                                  <w:divsChild>
                                                                    <w:div w:id="1079912887">
                                                                      <w:marLeft w:val="0"/>
                                                                      <w:marRight w:val="0"/>
                                                                      <w:marTop w:val="0"/>
                                                                      <w:marBottom w:val="0"/>
                                                                      <w:divBdr>
                                                                        <w:top w:val="none" w:sz="0" w:space="0" w:color="auto"/>
                                                                        <w:left w:val="none" w:sz="0" w:space="0" w:color="auto"/>
                                                                        <w:bottom w:val="none" w:sz="0" w:space="0" w:color="auto"/>
                                                                        <w:right w:val="none" w:sz="0" w:space="0" w:color="auto"/>
                                                                      </w:divBdr>
                                                                      <w:divsChild>
                                                                        <w:div w:id="5722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965823">
                                              <w:marLeft w:val="0"/>
                                              <w:marRight w:val="0"/>
                                              <w:marTop w:val="0"/>
                                              <w:marBottom w:val="0"/>
                                              <w:divBdr>
                                                <w:top w:val="none" w:sz="0" w:space="0" w:color="auto"/>
                                                <w:left w:val="none" w:sz="0" w:space="0" w:color="auto"/>
                                                <w:bottom w:val="none" w:sz="0" w:space="0" w:color="auto"/>
                                                <w:right w:val="none" w:sz="0" w:space="0" w:color="auto"/>
                                              </w:divBdr>
                                              <w:divsChild>
                                                <w:div w:id="111749358">
                                                  <w:marLeft w:val="0"/>
                                                  <w:marRight w:val="0"/>
                                                  <w:marTop w:val="0"/>
                                                  <w:marBottom w:val="0"/>
                                                  <w:divBdr>
                                                    <w:top w:val="none" w:sz="0" w:space="0" w:color="auto"/>
                                                    <w:left w:val="none" w:sz="0" w:space="0" w:color="auto"/>
                                                    <w:bottom w:val="none" w:sz="0" w:space="0" w:color="auto"/>
                                                    <w:right w:val="none" w:sz="0" w:space="0" w:color="auto"/>
                                                  </w:divBdr>
                                                  <w:divsChild>
                                                    <w:div w:id="2006083915">
                                                      <w:marLeft w:val="0"/>
                                                      <w:marRight w:val="0"/>
                                                      <w:marTop w:val="0"/>
                                                      <w:marBottom w:val="0"/>
                                                      <w:divBdr>
                                                        <w:top w:val="none" w:sz="0" w:space="0" w:color="auto"/>
                                                        <w:left w:val="none" w:sz="0" w:space="0" w:color="auto"/>
                                                        <w:bottom w:val="none" w:sz="0" w:space="0" w:color="auto"/>
                                                        <w:right w:val="none" w:sz="0" w:space="0" w:color="auto"/>
                                                      </w:divBdr>
                                                      <w:divsChild>
                                                        <w:div w:id="195824170">
                                                          <w:marLeft w:val="0"/>
                                                          <w:marRight w:val="0"/>
                                                          <w:marTop w:val="0"/>
                                                          <w:marBottom w:val="0"/>
                                                          <w:divBdr>
                                                            <w:top w:val="none" w:sz="0" w:space="0" w:color="auto"/>
                                                            <w:left w:val="none" w:sz="0" w:space="0" w:color="auto"/>
                                                            <w:bottom w:val="none" w:sz="0" w:space="0" w:color="auto"/>
                                                            <w:right w:val="none" w:sz="0" w:space="0" w:color="auto"/>
                                                          </w:divBdr>
                                                          <w:divsChild>
                                                            <w:div w:id="1125927384">
                                                              <w:marLeft w:val="0"/>
                                                              <w:marRight w:val="0"/>
                                                              <w:marTop w:val="0"/>
                                                              <w:marBottom w:val="0"/>
                                                              <w:divBdr>
                                                                <w:top w:val="none" w:sz="0" w:space="0" w:color="auto"/>
                                                                <w:left w:val="none" w:sz="0" w:space="0" w:color="auto"/>
                                                                <w:bottom w:val="none" w:sz="0" w:space="0" w:color="auto"/>
                                                                <w:right w:val="none" w:sz="0" w:space="0" w:color="auto"/>
                                                              </w:divBdr>
                                                              <w:divsChild>
                                                                <w:div w:id="20141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3933880">
              <w:marLeft w:val="0"/>
              <w:marRight w:val="0"/>
              <w:marTop w:val="0"/>
              <w:marBottom w:val="0"/>
              <w:divBdr>
                <w:top w:val="none" w:sz="0" w:space="0" w:color="auto"/>
                <w:left w:val="none" w:sz="0" w:space="0" w:color="auto"/>
                <w:bottom w:val="none" w:sz="0" w:space="0" w:color="auto"/>
                <w:right w:val="none" w:sz="0" w:space="0" w:color="auto"/>
              </w:divBdr>
              <w:divsChild>
                <w:div w:id="470707512">
                  <w:marLeft w:val="0"/>
                  <w:marRight w:val="0"/>
                  <w:marTop w:val="0"/>
                  <w:marBottom w:val="0"/>
                  <w:divBdr>
                    <w:top w:val="none" w:sz="0" w:space="0" w:color="auto"/>
                    <w:left w:val="none" w:sz="0" w:space="0" w:color="auto"/>
                    <w:bottom w:val="none" w:sz="0" w:space="0" w:color="auto"/>
                    <w:right w:val="none" w:sz="0" w:space="0" w:color="auto"/>
                  </w:divBdr>
                  <w:divsChild>
                    <w:div w:id="61802195">
                      <w:marLeft w:val="0"/>
                      <w:marRight w:val="0"/>
                      <w:marTop w:val="0"/>
                      <w:marBottom w:val="0"/>
                      <w:divBdr>
                        <w:top w:val="none" w:sz="0" w:space="0" w:color="auto"/>
                        <w:left w:val="none" w:sz="0" w:space="0" w:color="auto"/>
                        <w:bottom w:val="none" w:sz="0" w:space="0" w:color="auto"/>
                        <w:right w:val="none" w:sz="0" w:space="0" w:color="auto"/>
                      </w:divBdr>
                      <w:divsChild>
                        <w:div w:id="590966635">
                          <w:marLeft w:val="0"/>
                          <w:marRight w:val="0"/>
                          <w:marTop w:val="0"/>
                          <w:marBottom w:val="0"/>
                          <w:divBdr>
                            <w:top w:val="none" w:sz="0" w:space="0" w:color="auto"/>
                            <w:left w:val="none" w:sz="0" w:space="0" w:color="auto"/>
                            <w:bottom w:val="none" w:sz="0" w:space="0" w:color="auto"/>
                            <w:right w:val="none" w:sz="0" w:space="0" w:color="auto"/>
                          </w:divBdr>
                          <w:divsChild>
                            <w:div w:id="223297808">
                              <w:marLeft w:val="0"/>
                              <w:marRight w:val="0"/>
                              <w:marTop w:val="0"/>
                              <w:marBottom w:val="0"/>
                              <w:divBdr>
                                <w:top w:val="none" w:sz="0" w:space="0" w:color="auto"/>
                                <w:left w:val="none" w:sz="0" w:space="0" w:color="auto"/>
                                <w:bottom w:val="none" w:sz="0" w:space="0" w:color="auto"/>
                                <w:right w:val="none" w:sz="0" w:space="0" w:color="auto"/>
                              </w:divBdr>
                              <w:divsChild>
                                <w:div w:id="284196862">
                                  <w:marLeft w:val="0"/>
                                  <w:marRight w:val="0"/>
                                  <w:marTop w:val="0"/>
                                  <w:marBottom w:val="0"/>
                                  <w:divBdr>
                                    <w:top w:val="none" w:sz="0" w:space="0" w:color="auto"/>
                                    <w:left w:val="none" w:sz="0" w:space="0" w:color="auto"/>
                                    <w:bottom w:val="none" w:sz="0" w:space="0" w:color="auto"/>
                                    <w:right w:val="none" w:sz="0" w:space="0" w:color="auto"/>
                                  </w:divBdr>
                                </w:div>
                                <w:div w:id="19216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63831">
                      <w:marLeft w:val="0"/>
                      <w:marRight w:val="0"/>
                      <w:marTop w:val="0"/>
                      <w:marBottom w:val="0"/>
                      <w:divBdr>
                        <w:top w:val="none" w:sz="0" w:space="0" w:color="auto"/>
                        <w:left w:val="none" w:sz="0" w:space="0" w:color="auto"/>
                        <w:bottom w:val="none" w:sz="0" w:space="0" w:color="auto"/>
                        <w:right w:val="none" w:sz="0" w:space="0" w:color="auto"/>
                      </w:divBdr>
                      <w:divsChild>
                        <w:div w:id="1486626750">
                          <w:marLeft w:val="0"/>
                          <w:marRight w:val="0"/>
                          <w:marTop w:val="0"/>
                          <w:marBottom w:val="0"/>
                          <w:divBdr>
                            <w:top w:val="none" w:sz="0" w:space="0" w:color="auto"/>
                            <w:left w:val="none" w:sz="0" w:space="0" w:color="auto"/>
                            <w:bottom w:val="none" w:sz="0" w:space="0" w:color="auto"/>
                            <w:right w:val="none" w:sz="0" w:space="0" w:color="auto"/>
                          </w:divBdr>
                          <w:divsChild>
                            <w:div w:id="1377655807">
                              <w:marLeft w:val="0"/>
                              <w:marRight w:val="0"/>
                              <w:marTop w:val="0"/>
                              <w:marBottom w:val="0"/>
                              <w:divBdr>
                                <w:top w:val="none" w:sz="0" w:space="0" w:color="auto"/>
                                <w:left w:val="none" w:sz="0" w:space="0" w:color="auto"/>
                                <w:bottom w:val="none" w:sz="0" w:space="0" w:color="auto"/>
                                <w:right w:val="none" w:sz="0" w:space="0" w:color="auto"/>
                              </w:divBdr>
                              <w:divsChild>
                                <w:div w:id="16995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4087">
                      <w:marLeft w:val="0"/>
                      <w:marRight w:val="0"/>
                      <w:marTop w:val="0"/>
                      <w:marBottom w:val="0"/>
                      <w:divBdr>
                        <w:top w:val="none" w:sz="0" w:space="0" w:color="auto"/>
                        <w:left w:val="none" w:sz="0" w:space="0" w:color="auto"/>
                        <w:bottom w:val="none" w:sz="0" w:space="0" w:color="auto"/>
                        <w:right w:val="none" w:sz="0" w:space="0" w:color="auto"/>
                      </w:divBdr>
                      <w:divsChild>
                        <w:div w:id="2006857486">
                          <w:marLeft w:val="0"/>
                          <w:marRight w:val="0"/>
                          <w:marTop w:val="0"/>
                          <w:marBottom w:val="0"/>
                          <w:divBdr>
                            <w:top w:val="none" w:sz="0" w:space="0" w:color="auto"/>
                            <w:left w:val="none" w:sz="0" w:space="0" w:color="auto"/>
                            <w:bottom w:val="none" w:sz="0" w:space="0" w:color="auto"/>
                            <w:right w:val="none" w:sz="0" w:space="0" w:color="auto"/>
                          </w:divBdr>
                          <w:divsChild>
                            <w:div w:id="1523209058">
                              <w:marLeft w:val="0"/>
                              <w:marRight w:val="0"/>
                              <w:marTop w:val="0"/>
                              <w:marBottom w:val="0"/>
                              <w:divBdr>
                                <w:top w:val="none" w:sz="0" w:space="0" w:color="auto"/>
                                <w:left w:val="none" w:sz="0" w:space="0" w:color="auto"/>
                                <w:bottom w:val="none" w:sz="0" w:space="0" w:color="auto"/>
                                <w:right w:val="none" w:sz="0" w:space="0" w:color="auto"/>
                              </w:divBdr>
                              <w:divsChild>
                                <w:div w:id="18577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org/sg/statements/index.asp?nid=94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liberation.fr/auteur/13090-liber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526</Words>
  <Characters>2899</Characters>
  <Application>Microsoft Office Word</Application>
  <DocSecurity>0</DocSecurity>
  <Lines>24</Lines>
  <Paragraphs>6</Paragraphs>
  <ScaleCrop>false</ScaleCrop>
  <Company>Hewlett-Packard Company</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2</cp:revision>
  <dcterms:created xsi:type="dcterms:W3CDTF">2016-01-27T14:25:00Z</dcterms:created>
  <dcterms:modified xsi:type="dcterms:W3CDTF">2016-01-27T16:23:00Z</dcterms:modified>
</cp:coreProperties>
</file>